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2E" w:rsidRPr="00B62B39" w:rsidRDefault="00D0402E" w:rsidP="007113E2">
      <w:pPr>
        <w:jc w:val="center"/>
        <w:rPr>
          <w:rFonts w:ascii="Book Antiqua" w:hAnsi="Book Antiqua"/>
          <w:b/>
          <w:sz w:val="22"/>
          <w:u w:val="single"/>
        </w:rPr>
      </w:pPr>
      <w:bookmarkStart w:id="0" w:name="_GoBack"/>
      <w:bookmarkEnd w:id="0"/>
    </w:p>
    <w:p w:rsidR="00D0402E" w:rsidRPr="00B62B39" w:rsidRDefault="00D0402E" w:rsidP="007113E2">
      <w:pPr>
        <w:jc w:val="center"/>
        <w:rPr>
          <w:rFonts w:ascii="Book Antiqua" w:hAnsi="Book Antiqua"/>
          <w:b/>
          <w:sz w:val="22"/>
          <w:u w:val="single"/>
        </w:rPr>
      </w:pPr>
    </w:p>
    <w:p w:rsidR="00D0402E" w:rsidRPr="00B62B39" w:rsidRDefault="00D0402E" w:rsidP="007113E2">
      <w:pPr>
        <w:jc w:val="center"/>
        <w:rPr>
          <w:rFonts w:ascii="Book Antiqua" w:hAnsi="Book Antiqua"/>
          <w:b/>
          <w:sz w:val="22"/>
          <w:u w:val="single"/>
        </w:rPr>
      </w:pPr>
      <w:r w:rsidRPr="00B62B39">
        <w:rPr>
          <w:rFonts w:ascii="Book Antiqua" w:hAnsi="Book Antiqua"/>
          <w:b/>
          <w:sz w:val="22"/>
          <w:u w:val="single"/>
        </w:rPr>
        <w:t xml:space="preserve">Silence and Music </w:t>
      </w:r>
    </w:p>
    <w:p w:rsidR="00D0402E" w:rsidRPr="00B62B39" w:rsidRDefault="00D0402E" w:rsidP="007113E2">
      <w:pPr>
        <w:jc w:val="center"/>
        <w:rPr>
          <w:rFonts w:ascii="Book Antiqua" w:hAnsi="Book Antiqua" w:cs="Arial"/>
          <w:b/>
          <w:bCs/>
          <w:sz w:val="22"/>
          <w:szCs w:val="22"/>
          <w:u w:val="single"/>
        </w:rPr>
      </w:pPr>
    </w:p>
    <w:p w:rsidR="00D0402E" w:rsidRPr="00B62B39" w:rsidRDefault="00D0402E" w:rsidP="007113E2">
      <w:pPr>
        <w:jc w:val="center"/>
        <w:rPr>
          <w:rFonts w:ascii="Book Antiqua" w:hAnsi="Book Antiqua" w:cs="Arial"/>
          <w:bCs/>
          <w:sz w:val="22"/>
          <w:szCs w:val="22"/>
        </w:rPr>
      </w:pPr>
      <w:proofErr w:type="gramStart"/>
      <w:r w:rsidRPr="00B62B39">
        <w:rPr>
          <w:rFonts w:ascii="Book Antiqua" w:hAnsi="Book Antiqua" w:cs="Arial"/>
          <w:bCs/>
          <w:sz w:val="22"/>
          <w:szCs w:val="22"/>
        </w:rPr>
        <w:t>A cuckoo, owls, three ravens, a black swan and a blue bird.</w:t>
      </w:r>
      <w:proofErr w:type="gramEnd"/>
    </w:p>
    <w:p w:rsidR="00D0402E" w:rsidRPr="00B62B39" w:rsidRDefault="00D0402E" w:rsidP="007113E2">
      <w:pPr>
        <w:jc w:val="center"/>
        <w:rPr>
          <w:rFonts w:ascii="Book Antiqua" w:hAnsi="Book Antiqua" w:cs="Arial"/>
          <w:bCs/>
          <w:sz w:val="22"/>
          <w:szCs w:val="22"/>
        </w:rPr>
      </w:pPr>
      <w:r w:rsidRPr="00B62B39">
        <w:rPr>
          <w:rFonts w:ascii="Book Antiqua" w:hAnsi="Book Antiqua" w:cs="Arial"/>
          <w:sz w:val="22"/>
          <w:szCs w:val="22"/>
        </w:rPr>
        <w:t> </w:t>
      </w:r>
    </w:p>
    <w:p w:rsidR="00D0402E" w:rsidRPr="00B62B39" w:rsidRDefault="00D0402E" w:rsidP="007113E2">
      <w:pPr>
        <w:jc w:val="center"/>
        <w:rPr>
          <w:rFonts w:ascii="Book Antiqua" w:hAnsi="Book Antiqua" w:cs="Arial"/>
          <w:i/>
          <w:sz w:val="22"/>
          <w:szCs w:val="22"/>
        </w:rPr>
      </w:pPr>
      <w:r w:rsidRPr="00B62B39">
        <w:rPr>
          <w:rFonts w:ascii="Book Antiqua" w:hAnsi="Book Antiqua" w:cs="Arial"/>
          <w:i/>
          <w:sz w:val="22"/>
          <w:szCs w:val="22"/>
        </w:rPr>
        <w:t>“The object of my music is not to entertain, but to agonise…</w:t>
      </w:r>
    </w:p>
    <w:p w:rsidR="00D0402E" w:rsidRPr="00B62B39" w:rsidRDefault="00D0402E" w:rsidP="007113E2">
      <w:pPr>
        <w:jc w:val="center"/>
        <w:rPr>
          <w:rFonts w:ascii="Book Antiqua" w:hAnsi="Book Antiqua"/>
          <w:i/>
          <w:sz w:val="22"/>
          <w:szCs w:val="22"/>
        </w:rPr>
      </w:pPr>
      <w:proofErr w:type="gramStart"/>
      <w:r w:rsidRPr="00B62B39">
        <w:rPr>
          <w:rFonts w:ascii="Book Antiqua" w:hAnsi="Book Antiqua" w:cs="Arial"/>
          <w:i/>
          <w:sz w:val="22"/>
          <w:szCs w:val="22"/>
        </w:rPr>
        <w:t>it</w:t>
      </w:r>
      <w:proofErr w:type="gramEnd"/>
      <w:r w:rsidRPr="00B62B39">
        <w:rPr>
          <w:rFonts w:ascii="Book Antiqua" w:hAnsi="Book Antiqua" w:cs="Arial"/>
          <w:i/>
          <w:sz w:val="22"/>
          <w:szCs w:val="22"/>
        </w:rPr>
        <w:t xml:space="preserve"> is the contrast between the sweet and the hard that is heart-rending.”</w:t>
      </w:r>
    </w:p>
    <w:p w:rsidR="00D0402E" w:rsidRPr="00B62B39" w:rsidRDefault="00D0402E" w:rsidP="007113E2">
      <w:pPr>
        <w:jc w:val="right"/>
        <w:rPr>
          <w:rFonts w:ascii="Book Antiqua" w:hAnsi="Book Antiqua"/>
          <w:sz w:val="22"/>
          <w:szCs w:val="22"/>
        </w:rPr>
      </w:pPr>
      <w:r w:rsidRPr="00B62B39">
        <w:rPr>
          <w:rFonts w:ascii="Book Antiqua" w:hAnsi="Book Antiqua"/>
          <w:sz w:val="22"/>
          <w:szCs w:val="22"/>
        </w:rPr>
        <w:t> </w:t>
      </w:r>
      <w:r w:rsidRPr="00B62B39">
        <w:rPr>
          <w:rFonts w:ascii="Book Antiqua" w:hAnsi="Book Antiqua" w:cs="Arial"/>
          <w:i/>
          <w:iCs/>
          <w:sz w:val="22"/>
          <w:szCs w:val="22"/>
        </w:rPr>
        <w:t>Percy Grainger</w:t>
      </w:r>
    </w:p>
    <w:p w:rsidR="00D0402E" w:rsidRPr="00B62B39" w:rsidRDefault="00D0402E" w:rsidP="007113E2">
      <w:pPr>
        <w:jc w:val="both"/>
        <w:rPr>
          <w:rFonts w:ascii="Book Antiqua" w:hAnsi="Book Antiqua" w:cs="Arial"/>
          <w:sz w:val="22"/>
          <w:szCs w:val="22"/>
        </w:rPr>
      </w:pPr>
      <w:r w:rsidRPr="00B62B39">
        <w:rPr>
          <w:rFonts w:ascii="Book Antiqua" w:hAnsi="Book Antiqua" w:cs="Arial"/>
          <w:sz w:val="22"/>
          <w:szCs w:val="22"/>
        </w:rPr>
        <w:t> </w:t>
      </w:r>
    </w:p>
    <w:p w:rsidR="00D0402E" w:rsidRPr="00B62B39" w:rsidRDefault="00D0402E" w:rsidP="007113E2">
      <w:pPr>
        <w:jc w:val="both"/>
        <w:rPr>
          <w:rFonts w:ascii="Book Antiqua" w:hAnsi="Book Antiqua" w:cs="Arial"/>
          <w:sz w:val="22"/>
          <w:szCs w:val="22"/>
        </w:rPr>
      </w:pPr>
      <w:r w:rsidRPr="00B62B39">
        <w:rPr>
          <w:rFonts w:ascii="Book Antiqua" w:hAnsi="Book Antiqua" w:cs="Arial"/>
          <w:sz w:val="22"/>
          <w:szCs w:val="22"/>
        </w:rPr>
        <w:t>This programme explores that vast twentieth-century secular English choral repertoire which goes under the generic title ‘</w:t>
      </w:r>
      <w:proofErr w:type="spellStart"/>
      <w:r w:rsidRPr="00B62B39">
        <w:rPr>
          <w:rFonts w:ascii="Book Antiqua" w:hAnsi="Book Antiqua" w:cs="Arial"/>
          <w:sz w:val="22"/>
          <w:szCs w:val="22"/>
        </w:rPr>
        <w:t>partsongs</w:t>
      </w:r>
      <w:proofErr w:type="spellEnd"/>
      <w:r w:rsidRPr="00B62B39">
        <w:rPr>
          <w:rFonts w:ascii="Book Antiqua" w:hAnsi="Book Antiqua" w:cs="Arial"/>
          <w:sz w:val="22"/>
          <w:szCs w:val="22"/>
        </w:rPr>
        <w:t xml:space="preserve">’. It is an extraordinarily rich repertoire to which almost all the famous composers contributed. Buried amongst vast quantities of slightly twee pastoralism – the much-derided “cow-pat” school – are to be found many settings of glorious poetry, forming a corpus of sublime twentieth-century madrigals at least as fine as their famous renaissance forebears. However, this programme has another particular theme: how poets and composers reflect upon the natural world as a metaphor for our own emotional experience. At the heart of this programme is the complex relationship between man and nature, the bitter-sweetness of a radiant and beautiful dawn creating the same unbearable sadness of a ravishing song, and both with intimations of </w:t>
      </w:r>
      <w:proofErr w:type="gramStart"/>
      <w:r w:rsidRPr="00B62B39">
        <w:rPr>
          <w:rFonts w:ascii="Book Antiqua" w:hAnsi="Book Antiqua" w:cs="Arial"/>
          <w:sz w:val="22"/>
          <w:szCs w:val="22"/>
        </w:rPr>
        <w:t>mortality.</w:t>
      </w:r>
      <w:proofErr w:type="gramEnd"/>
      <w:r w:rsidRPr="00B62B39">
        <w:rPr>
          <w:rFonts w:ascii="Book Antiqua" w:hAnsi="Book Antiqua" w:cs="Arial"/>
          <w:sz w:val="22"/>
          <w:szCs w:val="22"/>
        </w:rPr>
        <w:t xml:space="preserve">  </w:t>
      </w:r>
    </w:p>
    <w:p w:rsidR="00D0402E" w:rsidRPr="00B62B39" w:rsidRDefault="00D0402E" w:rsidP="007113E2">
      <w:pPr>
        <w:jc w:val="both"/>
        <w:rPr>
          <w:rFonts w:ascii="Book Antiqua" w:hAnsi="Book Antiqua" w:cs="Arial"/>
          <w:sz w:val="22"/>
          <w:szCs w:val="22"/>
        </w:rPr>
      </w:pPr>
    </w:p>
    <w:p w:rsidR="00D0402E" w:rsidRPr="00B62B39" w:rsidRDefault="00D0402E" w:rsidP="007113E2">
      <w:pPr>
        <w:jc w:val="both"/>
        <w:rPr>
          <w:rFonts w:ascii="Book Antiqua" w:hAnsi="Book Antiqua"/>
          <w:sz w:val="22"/>
          <w:szCs w:val="22"/>
        </w:rPr>
      </w:pPr>
      <w:r w:rsidRPr="00B62B39">
        <w:rPr>
          <w:rFonts w:ascii="Book Antiqua" w:hAnsi="Book Antiqua" w:cs="Arial"/>
          <w:sz w:val="22"/>
          <w:szCs w:val="22"/>
        </w:rPr>
        <w:t>In many of these pieces there is a nostalgic melancholy as deeply English as the sun setting over green hills. And where better to start than with Stanford’s profoundly glorious, and much imitated, miniature ‘The Bluebird’? That fleeting moment when one senses the truth within one’s soul, a moment of deepest love realised only after loss… or the fragility of our existence reflected in that turquoise flash over the water.</w:t>
      </w:r>
    </w:p>
    <w:p w:rsidR="00D0402E" w:rsidRPr="00B62B39" w:rsidRDefault="00D0402E" w:rsidP="007113E2">
      <w:pPr>
        <w:jc w:val="both"/>
        <w:rPr>
          <w:rFonts w:ascii="Book Antiqua" w:hAnsi="Book Antiqua" w:cs="Arial"/>
          <w:sz w:val="22"/>
          <w:szCs w:val="22"/>
        </w:rPr>
      </w:pPr>
    </w:p>
    <w:p w:rsidR="00D0402E" w:rsidRPr="00B62B39" w:rsidRDefault="00D0402E" w:rsidP="00B62B39">
      <w:pPr>
        <w:jc w:val="both"/>
        <w:rPr>
          <w:rFonts w:ascii="Book Antiqua" w:hAnsi="Book Antiqua"/>
          <w:sz w:val="22"/>
          <w:szCs w:val="22"/>
        </w:rPr>
      </w:pPr>
      <w:r w:rsidRPr="00B62B39">
        <w:rPr>
          <w:rFonts w:ascii="Book Antiqua" w:hAnsi="Book Antiqua" w:cs="Arial"/>
          <w:sz w:val="22"/>
          <w:szCs w:val="22"/>
        </w:rPr>
        <w:t xml:space="preserve">The programme will include </w:t>
      </w:r>
      <w:r w:rsidRPr="00B62B39">
        <w:rPr>
          <w:rFonts w:ascii="Book Antiqua" w:hAnsi="Book Antiqua"/>
          <w:sz w:val="22"/>
          <w:szCs w:val="22"/>
        </w:rPr>
        <w:t xml:space="preserve">Stanford </w:t>
      </w:r>
      <w:proofErr w:type="gramStart"/>
      <w:r w:rsidRPr="00B62B39">
        <w:rPr>
          <w:rFonts w:ascii="Book Antiqua" w:hAnsi="Book Antiqua"/>
          <w:sz w:val="22"/>
          <w:szCs w:val="22"/>
        </w:rPr>
        <w:t>The</w:t>
      </w:r>
      <w:proofErr w:type="gramEnd"/>
      <w:r w:rsidRPr="00B62B39">
        <w:rPr>
          <w:rFonts w:ascii="Book Antiqua" w:hAnsi="Book Antiqua"/>
          <w:sz w:val="22"/>
          <w:szCs w:val="22"/>
        </w:rPr>
        <w:t xml:space="preserve"> Bluebird, Vaughan Williams Silence and Music, Elgar There is sweet music, Howells The summer is coming and works by Grainger, Ireland and Warlock and some of Bri</w:t>
      </w:r>
      <w:r>
        <w:rPr>
          <w:rFonts w:ascii="Book Antiqua" w:hAnsi="Book Antiqua"/>
          <w:sz w:val="22"/>
          <w:szCs w:val="22"/>
        </w:rPr>
        <w:t>tain</w:t>
      </w:r>
      <w:r w:rsidRPr="00B62B39">
        <w:rPr>
          <w:rFonts w:ascii="Book Antiqua" w:hAnsi="Book Antiqua"/>
          <w:sz w:val="22"/>
          <w:szCs w:val="22"/>
        </w:rPr>
        <w:t xml:space="preserve">’s most beautiful folksong settings. </w:t>
      </w:r>
    </w:p>
    <w:sectPr w:rsidR="00D0402E" w:rsidRPr="00B62B39" w:rsidSect="000F112D">
      <w:headerReference w:type="even" r:id="rId7"/>
      <w:headerReference w:type="default" r:id="rId8"/>
      <w:footerReference w:type="even" r:id="rId9"/>
      <w:footerReference w:type="default" r:id="rId10"/>
      <w:headerReference w:type="first" r:id="rId11"/>
      <w:footerReference w:type="first" r:id="rId12"/>
      <w:pgSz w:w="11899" w:h="16838"/>
      <w:pgMar w:top="2269" w:right="1701" w:bottom="680" w:left="1701" w:header="1247" w:footer="56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02E" w:rsidRDefault="00D0402E" w:rsidP="008A3CF6">
      <w:r>
        <w:separator/>
      </w:r>
    </w:p>
  </w:endnote>
  <w:endnote w:type="continuationSeparator" w:id="0">
    <w:p w:rsidR="00D0402E" w:rsidRDefault="00D0402E" w:rsidP="008A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Neue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02E" w:rsidRDefault="00D040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02E" w:rsidRDefault="00D0402E" w:rsidP="00EE2CC0">
    <w:pPr>
      <w:pStyle w:val="Footer"/>
      <w:spacing w:line="300" w:lineRule="exact"/>
      <w:rPr>
        <w:rFonts w:ascii="Book Antiqua" w:hAnsi="Book Antiqua"/>
        <w:sz w:val="16"/>
        <w:szCs w:val="16"/>
      </w:rPr>
    </w:pPr>
    <w:proofErr w:type="spellStart"/>
    <w:r>
      <w:rPr>
        <w:rFonts w:ascii="Book Antiqua" w:hAnsi="Book Antiqua" w:cs="HelveticaNeueLT-Bold"/>
        <w:b/>
        <w:bCs/>
        <w:sz w:val="16"/>
        <w:szCs w:val="16"/>
      </w:rPr>
      <w:t>Gabrieli</w:t>
    </w:r>
    <w:proofErr w:type="spellEnd"/>
    <w:r>
      <w:rPr>
        <w:rFonts w:ascii="Book Antiqua" w:hAnsi="Book Antiqua" w:cs="HelveticaNeueLT-Bold"/>
        <w:b/>
        <w:bCs/>
        <w:sz w:val="20"/>
      </w:rPr>
      <w:t xml:space="preserve"> </w:t>
    </w:r>
    <w:r w:rsidRPr="00EE2CC0">
      <w:rPr>
        <w:rFonts w:ascii="Book Antiqua" w:hAnsi="Book Antiqua" w:cs="HelveticaNeueLT-Bold"/>
        <w:bCs/>
        <w:sz w:val="16"/>
        <w:szCs w:val="16"/>
      </w:rPr>
      <w:t>PO Box 68830, London SE26 9BR</w:t>
    </w:r>
    <w:r w:rsidRPr="00EE2CC0">
      <w:rPr>
        <w:rFonts w:ascii="Book Antiqua" w:hAnsi="Book Antiqua"/>
        <w:sz w:val="16"/>
        <w:szCs w:val="16"/>
      </w:rPr>
      <w:t xml:space="preserve"> | </w:t>
    </w:r>
    <w:r>
      <w:rPr>
        <w:rFonts w:ascii="Book Antiqua" w:hAnsi="Book Antiqua"/>
        <w:sz w:val="16"/>
        <w:szCs w:val="16"/>
      </w:rPr>
      <w:t xml:space="preserve">Telephone +44 (0)20 7613 4574 | </w:t>
    </w:r>
    <w:bookmarkStart w:id="1" w:name="_Hlt9825685"/>
    <w:r>
      <w:fldChar w:fldCharType="begin"/>
    </w:r>
    <w:r>
      <w:instrText>HYPERLINK "http://www.gabrieli.com"</w:instrText>
    </w:r>
    <w:r>
      <w:fldChar w:fldCharType="separate"/>
    </w:r>
    <w:r>
      <w:rPr>
        <w:rStyle w:val="Hyperlink"/>
        <w:rFonts w:ascii="Book Antiqua" w:hAnsi="Book Antiqua"/>
        <w:sz w:val="16"/>
        <w:szCs w:val="16"/>
      </w:rPr>
      <w:t>www.gabrieli.com</w:t>
    </w:r>
    <w:bookmarkEnd w:id="1"/>
    <w:r>
      <w:fldChar w:fldCharType="end"/>
    </w:r>
    <w:r>
      <w:rPr>
        <w:rFonts w:ascii="Book Antiqua" w:hAnsi="Book Antiqua"/>
        <w:sz w:val="16"/>
        <w:szCs w:val="16"/>
      </w:rPr>
      <w:t xml:space="preserve"> </w:t>
    </w:r>
  </w:p>
  <w:p w:rsidR="00D0402E" w:rsidRDefault="00D0402E" w:rsidP="00EE2CC0">
    <w:pPr>
      <w:pStyle w:val="Footer"/>
      <w:spacing w:line="300" w:lineRule="exact"/>
      <w:rPr>
        <w:rFonts w:ascii="Book Antiqua" w:hAnsi="Book Antiqua"/>
        <w:sz w:val="16"/>
        <w:szCs w:val="16"/>
      </w:rPr>
    </w:pPr>
    <w:r>
      <w:rPr>
        <w:rFonts w:ascii="Book Antiqua" w:hAnsi="Book Antiqua"/>
        <w:sz w:val="16"/>
        <w:szCs w:val="16"/>
      </w:rPr>
      <w:t xml:space="preserve">Registered charity number 1114146 | Company no: 05706385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02E" w:rsidRDefault="00D0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02E" w:rsidRDefault="00D0402E" w:rsidP="008A3CF6">
      <w:r>
        <w:separator/>
      </w:r>
    </w:p>
  </w:footnote>
  <w:footnote w:type="continuationSeparator" w:id="0">
    <w:p w:rsidR="00D0402E" w:rsidRDefault="00D0402E" w:rsidP="008A3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02E" w:rsidRDefault="00D040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02E" w:rsidRDefault="001F6C8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Gabrieli logo" style="position:absolute;margin-left:-12.75pt;margin-top:-4.75pt;width:187.5pt;height:45.6pt;z-index:251660288;visibility:visible">
          <v:imagedata r:id="rId1" o:tit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02E" w:rsidRDefault="00D040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13E2"/>
    <w:rsid w:val="00071708"/>
    <w:rsid w:val="000F112D"/>
    <w:rsid w:val="001F6C8D"/>
    <w:rsid w:val="00276227"/>
    <w:rsid w:val="006E0041"/>
    <w:rsid w:val="007113E2"/>
    <w:rsid w:val="0081134F"/>
    <w:rsid w:val="008A3CF6"/>
    <w:rsid w:val="008A59D1"/>
    <w:rsid w:val="009F2FAE"/>
    <w:rsid w:val="009F759D"/>
    <w:rsid w:val="00AD51E7"/>
    <w:rsid w:val="00B62B39"/>
    <w:rsid w:val="00B90049"/>
    <w:rsid w:val="00C94849"/>
    <w:rsid w:val="00D0402E"/>
    <w:rsid w:val="00E3699C"/>
    <w:rsid w:val="00E56805"/>
    <w:rsid w:val="00EE2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3E2"/>
    <w:rPr>
      <w:rFonts w:ascii="Times" w:hAnsi="Times"/>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13E2"/>
    <w:pPr>
      <w:tabs>
        <w:tab w:val="center" w:pos="4320"/>
        <w:tab w:val="right" w:pos="8640"/>
      </w:tabs>
    </w:pPr>
  </w:style>
  <w:style w:type="character" w:customStyle="1" w:styleId="HeaderChar">
    <w:name w:val="Header Char"/>
    <w:basedOn w:val="DefaultParagraphFont"/>
    <w:link w:val="Header"/>
    <w:uiPriority w:val="99"/>
    <w:locked/>
    <w:rsid w:val="007113E2"/>
    <w:rPr>
      <w:rFonts w:ascii="Times" w:eastAsia="Times New Roman" w:hAnsi="Times" w:cs="Times New Roman"/>
      <w:sz w:val="20"/>
      <w:szCs w:val="20"/>
    </w:rPr>
  </w:style>
  <w:style w:type="paragraph" w:styleId="Footer">
    <w:name w:val="footer"/>
    <w:basedOn w:val="Normal"/>
    <w:link w:val="FooterChar"/>
    <w:uiPriority w:val="99"/>
    <w:rsid w:val="007113E2"/>
    <w:pPr>
      <w:tabs>
        <w:tab w:val="center" w:pos="4320"/>
        <w:tab w:val="right" w:pos="8640"/>
      </w:tabs>
    </w:pPr>
  </w:style>
  <w:style w:type="character" w:customStyle="1" w:styleId="FooterChar">
    <w:name w:val="Footer Char"/>
    <w:basedOn w:val="DefaultParagraphFont"/>
    <w:link w:val="Footer"/>
    <w:uiPriority w:val="99"/>
    <w:locked/>
    <w:rsid w:val="007113E2"/>
    <w:rPr>
      <w:rFonts w:ascii="Times" w:eastAsia="Times New Roman" w:hAnsi="Times" w:cs="Times New Roman"/>
      <w:sz w:val="20"/>
      <w:szCs w:val="20"/>
    </w:rPr>
  </w:style>
  <w:style w:type="character" w:styleId="Hyperlink">
    <w:name w:val="Hyperlink"/>
    <w:basedOn w:val="DefaultParagraphFont"/>
    <w:uiPriority w:val="99"/>
    <w:rsid w:val="007113E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Silence and Music </vt:lpstr>
    </vt:vector>
  </TitlesOfParts>
  <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Silence and Music</dc:title>
  <dc:creator>Susie</dc:creator>
  <cp:lastModifiedBy>Alistair</cp:lastModifiedBy>
  <cp:revision>2</cp:revision>
  <dcterms:created xsi:type="dcterms:W3CDTF">2016-06-15T11:25:00Z</dcterms:created>
  <dcterms:modified xsi:type="dcterms:W3CDTF">2016-06-15T11:25:00Z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0x01010053F8DB36E96FE34CA44C9D374334F08B00361AF3965C41644197EF43133FC920F1</vt:lpwstr>
  </property>
</Properties>
</file>